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16A" w:rsidRDefault="002F416A" w:rsidP="002F416A">
      <w:pPr>
        <w:spacing w:after="0" w:line="312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По вопросу 2</w:t>
      </w:r>
    </w:p>
    <w:p w:rsidR="002F416A" w:rsidRDefault="002F416A" w:rsidP="002F416A">
      <w:pPr>
        <w:spacing w:after="0" w:line="312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bookmarkStart w:id="0" w:name="_GoBack"/>
      <w:bookmarkEnd w:id="0"/>
    </w:p>
    <w:p w:rsidR="00AC10E5" w:rsidRDefault="00AC10E5" w:rsidP="00AC10E5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Об актуализации Стратегии </w:t>
      </w:r>
      <w:r>
        <w:rPr>
          <w:rFonts w:ascii="Times New Roman" w:hAnsi="Times New Roman" w:cs="Times New Roman"/>
          <w:sz w:val="28"/>
          <w:szCs w:val="28"/>
        </w:rPr>
        <w:t>развития и добычи минерально-сырьевых ресурсов в Камчатском крае до 2025 года</w:t>
      </w:r>
    </w:p>
    <w:p w:rsidR="00AC10E5" w:rsidRDefault="00AC10E5" w:rsidP="00AC10E5">
      <w:pPr>
        <w:spacing w:after="0" w:line="312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Федеральн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ы</w:t>
      </w:r>
      <w:r w:rsidR="00802C53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й</w:t>
      </w:r>
      <w:r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закон от 28.06.2014 № 172-ФЗ (ред. от 30.10.2017) «О стратегическом планировании в Российской Федерации»</w:t>
      </w:r>
      <w:r w:rsidR="002C5E23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="00F14938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устанавлива</w:t>
      </w:r>
      <w:r w:rsidR="002C5E23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е</w:t>
      </w:r>
      <w:r w:rsidR="00F14938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т правовые основы</w:t>
      </w:r>
      <w:r w:rsidR="00F14938" w:rsidRPr="00F14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9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4938"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тратегическо</w:t>
      </w:r>
      <w:r w:rsidR="00F149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14938"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</w:t>
      </w:r>
      <w:r w:rsidR="00F149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14938"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</w:t>
      </w:r>
      <w:r w:rsidR="002C5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E23"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федеральном уровне, уровне субъектов Российской Федерации и уровне муниципальных образований</w:t>
      </w:r>
      <w:r w:rsidR="00802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документам стратегического планирования, разрабатываемым на уровне субъекта Российской Федерации, относятся:</w:t>
      </w:r>
    </w:p>
    <w:p w:rsidR="007B7287" w:rsidRPr="002C5E23" w:rsidRDefault="002C5E23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E2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287" w:rsidRPr="002C5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стратегического планирования, разрабатываемый в рамках целеполагания </w:t>
      </w:r>
      <w:r w:rsidRPr="002C5E2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B7287" w:rsidRPr="002C5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стратегия социально-экономического развития субъекта Российской Федерации;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стратегического планирования, разрабатываемые в рамках прогнозирования, к которым относятся: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прогноз социально-экономического развития субъекта Российской Федерации на долгосрочный период;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бюджетный прогноз субъекта Российской Федерации на долгосрочный период;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прогноз социально-экономического развития субъекта Российской Федерации на среднесрочный период;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документы стратегического планирования, разрабатываемые в рамках планирования и программирования, к которым относятся: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план мероприятий по реализации стратегии социально-экономического развития субъекта Российской Федерации;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государственные программы субъекта Российской Федерации;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схема территориального планирования субъекта Российской Федерации.</w:t>
      </w:r>
    </w:p>
    <w:p w:rsidR="007B7287" w:rsidRPr="007B7287" w:rsidRDefault="007B7287" w:rsidP="005557E5">
      <w:pPr>
        <w:spacing w:after="0" w:line="264" w:lineRule="auto"/>
        <w:ind w:firstLine="54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1493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Разработка отраслевых стратегий </w:t>
      </w:r>
      <w:r w:rsidRPr="007B728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субъекта Российской Федерации</w:t>
      </w:r>
      <w:r w:rsidRPr="00F1493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данным федеральным законом не предусмотрена.</w:t>
      </w:r>
    </w:p>
    <w:p w:rsidR="005557E5" w:rsidRDefault="007B7287" w:rsidP="005557E5">
      <w:pPr>
        <w:spacing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Камчатском крае завершена работа по разработке Стратеги</w:t>
      </w:r>
      <w:r w:rsidR="00F149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B7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Камчатского края до 2030 </w:t>
      </w:r>
      <w:r w:rsidRPr="005557E5">
        <w:rPr>
          <w:rFonts w:ascii="Times New Roman" w:hAnsi="Times New Roman" w:cs="Times New Roman"/>
          <w:sz w:val="28"/>
          <w:szCs w:val="28"/>
        </w:rPr>
        <w:t>года</w:t>
      </w:r>
      <w:r w:rsidRPr="007B7287">
        <w:rPr>
          <w:rFonts w:ascii="Times New Roman" w:hAnsi="Times New Roman" w:cs="Times New Roman"/>
          <w:sz w:val="28"/>
          <w:szCs w:val="28"/>
        </w:rPr>
        <w:t xml:space="preserve"> </w:t>
      </w:r>
      <w:r w:rsidR="00F14938" w:rsidRPr="007B7287">
        <w:rPr>
          <w:rFonts w:ascii="Times New Roman" w:hAnsi="Times New Roman" w:cs="Times New Roman"/>
          <w:sz w:val="28"/>
          <w:szCs w:val="28"/>
        </w:rPr>
        <w:t xml:space="preserve">(Стратегия-2030) </w:t>
      </w:r>
      <w:r w:rsidRPr="007B7287">
        <w:rPr>
          <w:rFonts w:ascii="Times New Roman" w:hAnsi="Times New Roman" w:cs="Times New Roman"/>
          <w:sz w:val="28"/>
          <w:szCs w:val="28"/>
        </w:rPr>
        <w:t>- документ стратегического планирования, определяющий приоритеты, цели и задачи государственного управления на долгосрочный период</w:t>
      </w:r>
      <w:r w:rsidRPr="005557E5">
        <w:rPr>
          <w:rFonts w:ascii="Times New Roman" w:hAnsi="Times New Roman" w:cs="Times New Roman"/>
          <w:sz w:val="28"/>
          <w:szCs w:val="28"/>
        </w:rPr>
        <w:t>.</w:t>
      </w:r>
      <w:r w:rsidR="005557E5" w:rsidRPr="005557E5">
        <w:rPr>
          <w:rFonts w:ascii="Times New Roman" w:hAnsi="Times New Roman" w:cs="Times New Roman"/>
          <w:sz w:val="28"/>
          <w:szCs w:val="28"/>
        </w:rPr>
        <w:t xml:space="preserve"> </w:t>
      </w:r>
      <w:r w:rsidR="00760CF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557E5" w:rsidRPr="005557E5">
        <w:rPr>
          <w:rFonts w:ascii="Times New Roman" w:hAnsi="Times New Roman" w:cs="Times New Roman"/>
          <w:sz w:val="28"/>
          <w:szCs w:val="28"/>
        </w:rPr>
        <w:t>Стратеги</w:t>
      </w:r>
      <w:r w:rsidR="00760CF6">
        <w:rPr>
          <w:rFonts w:ascii="Times New Roman" w:hAnsi="Times New Roman" w:cs="Times New Roman"/>
          <w:sz w:val="28"/>
          <w:szCs w:val="28"/>
        </w:rPr>
        <w:t>и</w:t>
      </w:r>
      <w:r w:rsidR="005557E5" w:rsidRPr="005557E5">
        <w:rPr>
          <w:rFonts w:ascii="Times New Roman" w:hAnsi="Times New Roman" w:cs="Times New Roman"/>
          <w:sz w:val="28"/>
          <w:szCs w:val="28"/>
        </w:rPr>
        <w:t xml:space="preserve">-2030 согласован на уровне Правительства Российской Федерации </w:t>
      </w:r>
      <w:r w:rsidR="005557E5">
        <w:rPr>
          <w:rFonts w:ascii="Times New Roman" w:hAnsi="Times New Roman" w:cs="Times New Roman"/>
          <w:sz w:val="28"/>
          <w:szCs w:val="28"/>
        </w:rPr>
        <w:t>–</w:t>
      </w:r>
      <w:r w:rsidR="005557E5" w:rsidRPr="005557E5">
        <w:rPr>
          <w:rFonts w:ascii="Times New Roman" w:hAnsi="Times New Roman" w:cs="Times New Roman"/>
          <w:sz w:val="28"/>
          <w:szCs w:val="28"/>
        </w:rPr>
        <w:t xml:space="preserve"> </w:t>
      </w:r>
      <w:r w:rsidR="005557E5">
        <w:rPr>
          <w:rFonts w:ascii="Times New Roman" w:hAnsi="Times New Roman" w:cs="Times New Roman"/>
          <w:sz w:val="28"/>
          <w:szCs w:val="28"/>
        </w:rPr>
        <w:t xml:space="preserve">согласован </w:t>
      </w:r>
      <w:r w:rsidR="005557E5" w:rsidRPr="005557E5">
        <w:rPr>
          <w:rFonts w:ascii="Times New Roman" w:hAnsi="Times New Roman" w:cs="Times New Roman"/>
          <w:sz w:val="28"/>
          <w:szCs w:val="28"/>
        </w:rPr>
        <w:t>с документами стратегического планирования, разрабатываемыми и утверждаемыми органами государственной власти Российской Федерации</w:t>
      </w:r>
      <w:r w:rsidR="00802C53">
        <w:rPr>
          <w:rFonts w:ascii="Times New Roman" w:hAnsi="Times New Roman" w:cs="Times New Roman"/>
          <w:sz w:val="28"/>
          <w:szCs w:val="28"/>
        </w:rPr>
        <w:t>.</w:t>
      </w:r>
    </w:p>
    <w:p w:rsidR="00802C53" w:rsidRPr="005557E5" w:rsidRDefault="00802C53" w:rsidP="005557E5">
      <w:pPr>
        <w:spacing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</w:p>
    <w:p w:rsidR="003A0590" w:rsidRDefault="007B7287" w:rsidP="005557E5">
      <w:pPr>
        <w:spacing w:after="0"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 w:rsidRPr="007B7287">
        <w:rPr>
          <w:rFonts w:ascii="Times New Roman" w:hAnsi="Times New Roman" w:cs="Times New Roman"/>
          <w:sz w:val="28"/>
          <w:szCs w:val="28"/>
        </w:rPr>
        <w:t>Презентация Стратегии</w:t>
      </w:r>
      <w:r w:rsidR="00F14938">
        <w:rPr>
          <w:rFonts w:ascii="Times New Roman" w:hAnsi="Times New Roman" w:cs="Times New Roman"/>
          <w:sz w:val="28"/>
          <w:szCs w:val="28"/>
        </w:rPr>
        <w:t>-</w:t>
      </w:r>
      <w:r w:rsidRPr="007B7287">
        <w:rPr>
          <w:rFonts w:ascii="Times New Roman" w:hAnsi="Times New Roman" w:cs="Times New Roman"/>
          <w:sz w:val="28"/>
          <w:szCs w:val="28"/>
        </w:rPr>
        <w:t xml:space="preserve">2030 </w:t>
      </w:r>
      <w:r w:rsidR="00F14938">
        <w:rPr>
          <w:rFonts w:ascii="Times New Roman" w:hAnsi="Times New Roman" w:cs="Times New Roman"/>
          <w:sz w:val="28"/>
          <w:szCs w:val="28"/>
        </w:rPr>
        <w:t xml:space="preserve">была представлена Министерством экономического развития Камчатского края </w:t>
      </w:r>
      <w:r w:rsidRPr="007B7287">
        <w:rPr>
          <w:rFonts w:ascii="Times New Roman" w:hAnsi="Times New Roman" w:cs="Times New Roman"/>
          <w:sz w:val="28"/>
          <w:szCs w:val="28"/>
        </w:rPr>
        <w:t>в Камчатской краевой научной библиотека имени С.П. Крашенинникова в рамках Всероссийской научно–практической конференции «РЕГИОНАЛЬНЫЕ ПРОБЛЕМЫ РАЗВИТИЯ ДАЛЬНЕГО ВОСТОКА», посвящённой 80-летию со дня рождения Р</w:t>
      </w:r>
      <w:r w:rsidR="00A5784F">
        <w:rPr>
          <w:rFonts w:ascii="Times New Roman" w:hAnsi="Times New Roman" w:cs="Times New Roman"/>
          <w:sz w:val="28"/>
          <w:szCs w:val="28"/>
        </w:rPr>
        <w:t xml:space="preserve">оберт </w:t>
      </w:r>
      <w:r w:rsidRPr="007B7287">
        <w:rPr>
          <w:rFonts w:ascii="Times New Roman" w:hAnsi="Times New Roman" w:cs="Times New Roman"/>
          <w:sz w:val="28"/>
          <w:szCs w:val="28"/>
        </w:rPr>
        <w:t>С</w:t>
      </w:r>
      <w:r w:rsidR="00A5784F">
        <w:rPr>
          <w:rFonts w:ascii="Times New Roman" w:hAnsi="Times New Roman" w:cs="Times New Roman"/>
          <w:sz w:val="28"/>
          <w:szCs w:val="28"/>
        </w:rPr>
        <w:t>авельевича</w:t>
      </w:r>
      <w:r w:rsidRPr="007B7287">
        <w:rPr>
          <w:rFonts w:ascii="Times New Roman" w:hAnsi="Times New Roman" w:cs="Times New Roman"/>
          <w:sz w:val="28"/>
          <w:szCs w:val="28"/>
        </w:rPr>
        <w:t xml:space="preserve"> Моисеева.</w:t>
      </w:r>
    </w:p>
    <w:p w:rsidR="003A4277" w:rsidRDefault="00F14938" w:rsidP="005557E5">
      <w:pPr>
        <w:spacing w:after="0"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60CF6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 xml:space="preserve">ее время </w:t>
      </w:r>
      <w:r w:rsidRPr="007B7287">
        <w:rPr>
          <w:rFonts w:ascii="Times New Roman" w:hAnsi="Times New Roman" w:cs="Times New Roman"/>
          <w:sz w:val="28"/>
          <w:szCs w:val="28"/>
        </w:rPr>
        <w:t>Стратегия-2030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CF6">
        <w:rPr>
          <w:rFonts w:ascii="Times New Roman" w:hAnsi="Times New Roman" w:cs="Times New Roman"/>
          <w:sz w:val="28"/>
          <w:szCs w:val="28"/>
        </w:rPr>
        <w:t>находится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CF6">
        <w:rPr>
          <w:rFonts w:ascii="Times New Roman" w:hAnsi="Times New Roman" w:cs="Times New Roman"/>
          <w:sz w:val="28"/>
          <w:szCs w:val="28"/>
        </w:rPr>
        <w:t xml:space="preserve">согласовании в Главном Правовом управлении Губернатора и Правительства Камчатского края (будет </w:t>
      </w:r>
      <w:r>
        <w:rPr>
          <w:rFonts w:ascii="Times New Roman" w:hAnsi="Times New Roman" w:cs="Times New Roman"/>
          <w:sz w:val="28"/>
          <w:szCs w:val="28"/>
        </w:rPr>
        <w:t xml:space="preserve">утверждена до конца года). </w:t>
      </w:r>
    </w:p>
    <w:p w:rsidR="00AC10E5" w:rsidRDefault="003A4277" w:rsidP="005557E5">
      <w:pPr>
        <w:spacing w:after="0"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 Минэкономразвития Камчатского края информировало, что п</w:t>
      </w:r>
      <w:r w:rsidR="00F14938">
        <w:rPr>
          <w:rFonts w:ascii="Times New Roman" w:hAnsi="Times New Roman" w:cs="Times New Roman"/>
          <w:sz w:val="28"/>
          <w:szCs w:val="28"/>
        </w:rPr>
        <w:t xml:space="preserve">осле вступления в силу постановления Правительства Камчатского края об утверждении Стратегии-2030 отраслевые стратегии, разработанные на уровне Камчатского края, в том числе и Стратегия развития и добычи минерально-сырьевых ресурсов </w:t>
      </w:r>
      <w:r w:rsidR="00AC10E5">
        <w:rPr>
          <w:rFonts w:ascii="Times New Roman" w:hAnsi="Times New Roman" w:cs="Times New Roman"/>
          <w:sz w:val="28"/>
          <w:szCs w:val="28"/>
        </w:rPr>
        <w:t xml:space="preserve">в </w:t>
      </w:r>
      <w:r w:rsidR="00F14938">
        <w:rPr>
          <w:rFonts w:ascii="Times New Roman" w:hAnsi="Times New Roman" w:cs="Times New Roman"/>
          <w:sz w:val="28"/>
          <w:szCs w:val="28"/>
        </w:rPr>
        <w:t>Камчатско</w:t>
      </w:r>
      <w:r w:rsidR="00AC10E5">
        <w:rPr>
          <w:rFonts w:ascii="Times New Roman" w:hAnsi="Times New Roman" w:cs="Times New Roman"/>
          <w:sz w:val="28"/>
          <w:szCs w:val="28"/>
        </w:rPr>
        <w:t>м</w:t>
      </w:r>
      <w:r w:rsidR="00F14938">
        <w:rPr>
          <w:rFonts w:ascii="Times New Roman" w:hAnsi="Times New Roman" w:cs="Times New Roman"/>
          <w:sz w:val="28"/>
          <w:szCs w:val="28"/>
        </w:rPr>
        <w:t xml:space="preserve"> кра</w:t>
      </w:r>
      <w:r w:rsidR="00AC10E5">
        <w:rPr>
          <w:rFonts w:ascii="Times New Roman" w:hAnsi="Times New Roman" w:cs="Times New Roman"/>
          <w:sz w:val="28"/>
          <w:szCs w:val="28"/>
        </w:rPr>
        <w:t>е</w:t>
      </w:r>
      <w:r w:rsidR="00F14938">
        <w:rPr>
          <w:rFonts w:ascii="Times New Roman" w:hAnsi="Times New Roman" w:cs="Times New Roman"/>
          <w:sz w:val="28"/>
          <w:szCs w:val="28"/>
        </w:rPr>
        <w:t xml:space="preserve"> до 2025 года, будут упразднены</w:t>
      </w:r>
      <w:r>
        <w:rPr>
          <w:rFonts w:ascii="Times New Roman" w:hAnsi="Times New Roman" w:cs="Times New Roman"/>
          <w:sz w:val="28"/>
          <w:szCs w:val="28"/>
        </w:rPr>
        <w:t xml:space="preserve">, однако после прохождения согласования </w:t>
      </w:r>
      <w:r w:rsidR="0099374D">
        <w:rPr>
          <w:rFonts w:ascii="Times New Roman" w:hAnsi="Times New Roman" w:cs="Times New Roman"/>
          <w:sz w:val="28"/>
          <w:szCs w:val="28"/>
        </w:rPr>
        <w:t>Стратегии</w:t>
      </w:r>
      <w:r w:rsidR="00CB660F">
        <w:rPr>
          <w:rFonts w:ascii="Times New Roman" w:hAnsi="Times New Roman" w:cs="Times New Roman"/>
          <w:sz w:val="28"/>
          <w:szCs w:val="28"/>
        </w:rPr>
        <w:t>-2030</w:t>
      </w:r>
      <w:r w:rsidR="00993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органах прокуратуры </w:t>
      </w:r>
      <w:r w:rsidR="0099374D">
        <w:rPr>
          <w:rFonts w:ascii="Times New Roman" w:hAnsi="Times New Roman" w:cs="Times New Roman"/>
          <w:sz w:val="28"/>
          <w:szCs w:val="28"/>
        </w:rPr>
        <w:t xml:space="preserve">и консультации с юристами Камчатского края принято решение, что отраслевые Стратегии будут упразднены после разработки в соответствии с </w:t>
      </w:r>
      <w:r w:rsidR="009937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ф</w:t>
      </w:r>
      <w:r w:rsidR="0099374D"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едеральн</w:t>
      </w:r>
      <w:r w:rsidR="0099374D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ы</w:t>
      </w:r>
      <w:r w:rsidR="00CB660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м</w:t>
      </w:r>
      <w:r w:rsidR="0099374D"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закон</w:t>
      </w:r>
      <w:r w:rsidR="00CB660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ом</w:t>
      </w:r>
      <w:r w:rsidR="0099374D"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от 28.06.2014 № 172-ФЗ</w:t>
      </w:r>
      <w:r w:rsidR="0099374D">
        <w:rPr>
          <w:rFonts w:ascii="Times New Roman" w:hAnsi="Times New Roman" w:cs="Times New Roman"/>
          <w:sz w:val="28"/>
          <w:szCs w:val="28"/>
        </w:rPr>
        <w:t xml:space="preserve"> </w:t>
      </w:r>
      <w:r w:rsidR="00A5784F" w:rsidRPr="007B7287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«О стратегическом планировании в Российской Федерации»</w:t>
      </w:r>
      <w:r w:rsidR="00A5784F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="0099374D">
        <w:rPr>
          <w:rFonts w:ascii="Times New Roman" w:hAnsi="Times New Roman" w:cs="Times New Roman"/>
          <w:sz w:val="28"/>
          <w:szCs w:val="28"/>
        </w:rPr>
        <w:t>новой Стратегии СЭР Камчатского края.</w:t>
      </w:r>
    </w:p>
    <w:p w:rsidR="00F14938" w:rsidRDefault="00AC10E5" w:rsidP="005557E5">
      <w:pPr>
        <w:spacing w:after="0"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2017 году актуализация </w:t>
      </w:r>
      <w:r w:rsidR="00760CF6">
        <w:rPr>
          <w:rFonts w:ascii="Times New Roman" w:hAnsi="Times New Roman" w:cs="Times New Roman"/>
          <w:sz w:val="28"/>
          <w:szCs w:val="28"/>
        </w:rPr>
        <w:t xml:space="preserve">действующей </w:t>
      </w:r>
      <w:r>
        <w:rPr>
          <w:rFonts w:ascii="Times New Roman" w:hAnsi="Times New Roman" w:cs="Times New Roman"/>
          <w:sz w:val="28"/>
          <w:szCs w:val="28"/>
        </w:rPr>
        <w:t>Стратеги</w:t>
      </w:r>
      <w:r w:rsidR="00760CF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CF6">
        <w:rPr>
          <w:rFonts w:ascii="Times New Roman" w:hAnsi="Times New Roman" w:cs="Times New Roman"/>
          <w:sz w:val="28"/>
          <w:szCs w:val="28"/>
        </w:rPr>
        <w:t>МСБ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CB660F" w:rsidRPr="00CB660F">
        <w:rPr>
          <w:rFonts w:ascii="Times New Roman" w:hAnsi="Times New Roman" w:cs="Times New Roman"/>
          <w:sz w:val="28"/>
          <w:szCs w:val="28"/>
        </w:rPr>
        <w:t xml:space="preserve"> </w:t>
      </w:r>
      <w:r w:rsidR="00CB660F">
        <w:rPr>
          <w:rFonts w:ascii="Times New Roman" w:hAnsi="Times New Roman" w:cs="Times New Roman"/>
          <w:sz w:val="28"/>
          <w:szCs w:val="28"/>
        </w:rPr>
        <w:t>проводилась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427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абочая группа, созданная для актуализации Стратегии МСБ, будет продолжать осуществлять свою работу в </w:t>
      </w:r>
      <w:r w:rsidR="003A4277">
        <w:rPr>
          <w:rFonts w:ascii="Times New Roman" w:hAnsi="Times New Roman" w:cs="Times New Roman"/>
          <w:sz w:val="28"/>
          <w:szCs w:val="28"/>
        </w:rPr>
        <w:t>2018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60F" w:rsidRDefault="00CB660F" w:rsidP="005557E5">
      <w:pPr>
        <w:spacing w:after="0" w:line="264" w:lineRule="auto"/>
        <w:ind w:firstLine="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изложенного, прошу членов Отраслевой группы подготовить предложения по актуализации Стратегия развития и добычи минерально-сырьевых ресурсов в Камчатском крае до 2025 года и в срок до 31 января 2018 года направить их в Министерство природных ресурсов и экологии Камчатского края.</w:t>
      </w:r>
    </w:p>
    <w:p w:rsidR="00AC10E5" w:rsidRPr="007B7287" w:rsidRDefault="00AC10E5" w:rsidP="007B7287">
      <w:pPr>
        <w:spacing w:after="0" w:line="312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</w:p>
    <w:sectPr w:rsidR="00AC10E5" w:rsidRPr="007B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614F5"/>
    <w:multiLevelType w:val="hybridMultilevel"/>
    <w:tmpl w:val="0B2AC2DC"/>
    <w:lvl w:ilvl="0" w:tplc="6546B9EC">
      <w:start w:val="1"/>
      <w:numFmt w:val="decimal"/>
      <w:lvlText w:val="%1)"/>
      <w:lvlJc w:val="left"/>
      <w:pPr>
        <w:ind w:left="138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287"/>
    <w:rsid w:val="002C5E23"/>
    <w:rsid w:val="002F416A"/>
    <w:rsid w:val="003A0590"/>
    <w:rsid w:val="003A4277"/>
    <w:rsid w:val="005557E5"/>
    <w:rsid w:val="00760CF6"/>
    <w:rsid w:val="007B7287"/>
    <w:rsid w:val="00802C53"/>
    <w:rsid w:val="0099374D"/>
    <w:rsid w:val="00A5784F"/>
    <w:rsid w:val="00AC10E5"/>
    <w:rsid w:val="00CB660F"/>
    <w:rsid w:val="00F1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07E113-8978-4B0D-A4C3-3B026DBA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Пустовалова Евгения Михайловна</cp:lastModifiedBy>
  <cp:revision>3</cp:revision>
  <dcterms:created xsi:type="dcterms:W3CDTF">2017-12-17T21:51:00Z</dcterms:created>
  <dcterms:modified xsi:type="dcterms:W3CDTF">2017-12-18T01:16:00Z</dcterms:modified>
</cp:coreProperties>
</file>